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ANKARA NÖBETÇİ İŞ MAHKEMESİ HAKİMLİĞİ’NE</w:t>
      </w:r>
    </w:p>
    <w:p>
      <w:r>
        <w:br/>
      </w:r>
    </w:p>
    <w:p>
      <w:r>
        <w:t xml:space="preserve">DAVACI        : [Ad Soyad] </w:t>
        <w:br/>
        <w:t xml:space="preserve">                T.C. Kimlik No: ………………</w:t>
        <w:br/>
        <w:t xml:space="preserve">                Adres: ………………………………………………………</w:t>
      </w:r>
    </w:p>
    <w:p>
      <w:r>
        <w:br/>
        <w:t xml:space="preserve">VEKİLİ        : Av. [Ad Soyad] </w:t>
        <w:br/>
        <w:t xml:space="preserve">                Baro Sicil No: ………</w:t>
        <w:br/>
        <w:t xml:space="preserve">                Adres: ………………………………………………………</w:t>
      </w:r>
    </w:p>
    <w:p>
      <w:r>
        <w:br/>
        <w:t xml:space="preserve">DAVALI        : [Şirket Ünvanı] </w:t>
        <w:br/>
        <w:t xml:space="preserve">                Adres: ………………………………………………………</w:t>
      </w:r>
    </w:p>
    <w:p>
      <w:r>
        <w:br/>
        <w:t>KONU          : Geçersiz fesih nedeniyle işe iade, boşta geçen süre ücreti ve işe başlatmama tazminatı taleplerimizi içerir dava dilekçesidir.</w:t>
      </w:r>
    </w:p>
    <w:p>
      <w:r>
        <w:br/>
        <w:t>AÇIKLAMALAR   :</w:t>
      </w:r>
    </w:p>
    <w:p>
      <w:r>
        <w:t>1- Müvekkil, davalı şirkette …/…/…. tarihinde işbaşı yapmış, ………… pozisyonunda aralıksız olarak çalışmıştır. İş sözleşmesi belirsiz süreli olup, davalı işyerinde 30’dan fazla işçi çalışmaktadır. Müvekkilin kıdemi de 6 aydan fazladır. Dolayısıyla 4857 sayılı İş Kanunu’nun iş güvencesine ilişkin hükümlerinden yararlanma koşulları mevcuttur.</w:t>
      </w:r>
    </w:p>
    <w:p>
      <w:r>
        <w:t>2- Davalı işveren, …/…/…. tarihinde müvekkilin iş akdini feshetmiş, ancak fesih bildiriminde herhangi bir geçerli sebep belirtilmemiştir. Müvekkilden yazılı savunma alınmamış, iş akdi 4857 sayılı Kanun’un 18, 19 ve 20. maddelerine aykırı olarak sona erdirilmiştir. Bu durum, iş güvencesi hükümlerinin açık ihlalidir.</w:t>
      </w:r>
    </w:p>
    <w:p>
      <w:r>
        <w:t>3- Fesih keyfi olup, işletmesel, davranışsal veya performansa dayalı hiçbir gerekçe ileri sürülmemiştir. Bu sebeple fesih geçersizdir. Müvekkil, işe iade edilme hakkına sahiptir.</w:t>
      </w:r>
    </w:p>
    <w:p>
      <w:r>
        <w:t>4- Davacı, yasal zorunluluk uyarınca …/…/…. tarihinde arabulucuya başvurmuş, yapılan görüşmeler sonucunda anlaşma sağlanamamıştır. Bu husus arabuluculuk son tutanağı ile sabittir. Bu nedenle işbu davanın açılması zorunlu hale gelmiştir.</w:t>
      </w:r>
    </w:p>
    <w:p>
      <w:r>
        <w:br/>
        <w:t>HUKUKİ SEBEPLER : 4857 sayılı İş Kanunu m.18–21, HMK, ilgili mevzuat.</w:t>
      </w:r>
    </w:p>
    <w:p>
      <w:r>
        <w:t>DELİLLER        : İş sözleşmesi, SGK kayıtları, ücret bordroları, fesih bildirimi, arabuluculuk son tutanağı, tanık beyanları ve sair yasal deliller.</w:t>
      </w:r>
    </w:p>
    <w:p>
      <w:r>
        <w:br/>
        <w:t>SONUÇ ve İSTEM : Yukarıda arz ve izah edilen nedenlerle;</w:t>
      </w:r>
    </w:p>
    <w:p>
      <w:r>
        <w:t xml:space="preserve">   - Feshin geçersizliğine,</w:t>
      </w:r>
    </w:p>
    <w:p>
      <w:r>
        <w:t xml:space="preserve">   - Davacının işe iadesine,</w:t>
      </w:r>
    </w:p>
    <w:p>
      <w:r>
        <w:t xml:space="preserve">   - İşe başlatılmaması halinde en az 4, en çok 8 aylık ücreti tutarında işe başlatmama tazminatına,</w:t>
      </w:r>
    </w:p>
    <w:p>
      <w:r>
        <w:t xml:space="preserve">   - Boşta geçen süre için en çok 4 aylık ücret ve diğer özlük haklarının davalıdan tahsiline,</w:t>
      </w:r>
    </w:p>
    <w:p>
      <w:r>
        <w:t xml:space="preserve">   - Yargılama giderleri ve vekalet ücretinin davalıya yükletilmesine,</w:t>
      </w:r>
    </w:p>
    <w:p>
      <w:r>
        <w:br/>
        <w:t>karar verilmesini saygılarımla arz ve talep ederim. …/…/2025</w:t>
      </w:r>
    </w:p>
    <w:p>
      <w:r>
        <w:br/>
        <w:t>DAVACI</w:t>
        <w:br/>
        <w:t>[Ad Soyad]</w:t>
        <w:br/>
        <w:t>İmza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